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富顺县医共体总医院</w:t>
      </w:r>
    </w:p>
    <w:p w14:paraId="701C59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2025年床上用品、工作服等装具采购项目市场调研公告</w:t>
      </w:r>
    </w:p>
    <w:p w14:paraId="6BBB1818">
      <w:pPr>
        <w:keepNext w:val="0"/>
        <w:keepLines w:val="0"/>
        <w:pageBreakBefore w:val="0"/>
        <w:kinsoku/>
        <w:wordWrap/>
        <w:overflowPunct/>
        <w:topLinePunct w:val="0"/>
        <w:autoSpaceDE/>
        <w:autoSpaceDN/>
        <w:bidi w:val="0"/>
        <w:spacing w:line="56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3E569507">
      <w:pPr>
        <w:pStyle w:val="10"/>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我院拟对医共体总医院成员单位床上用品、工作服等装具采购项目市场调研，现面向社会公示，诚邀符合条件的供应商参加。</w:t>
      </w:r>
    </w:p>
    <w:p w14:paraId="2C51C6F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5D6069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560" w:firstLineChars="200"/>
        <w:jc w:val="both"/>
        <w:textAlignment w:val="auto"/>
        <w:rPr>
          <w:rFonts w:hint="eastAsia" w:ascii="仿宋_GB2312" w:hAnsi="仿宋_GB2312" w:eastAsia="仿宋_GB2312" w:cs="仿宋_GB2312"/>
          <w:b w:val="0"/>
          <w:bCs w:val="0"/>
          <w:kern w:val="0"/>
          <w:sz w:val="28"/>
          <w:szCs w:val="28"/>
          <w:highlight w:val="none"/>
          <w:lang w:val="en-US" w:eastAsia="zh-CN" w:bidi="ar-SA"/>
        </w:rPr>
      </w:pPr>
      <w:r>
        <w:rPr>
          <w:rFonts w:hint="eastAsia" w:ascii="仿宋_GB2312" w:hAnsi="仿宋_GB2312" w:eastAsia="仿宋_GB2312" w:cs="仿宋_GB2312"/>
          <w:b w:val="0"/>
          <w:bCs w:val="0"/>
          <w:kern w:val="0"/>
          <w:sz w:val="28"/>
          <w:szCs w:val="28"/>
          <w:highlight w:val="none"/>
          <w:lang w:val="en-US" w:eastAsia="zh-CN" w:bidi="ar-SA"/>
        </w:rPr>
        <w:t>项目名称：富顺县医共体总医院2025年床上用品、工作服等装具采购项目</w:t>
      </w:r>
    </w:p>
    <w:p w14:paraId="1D78F8B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498FC24C">
      <w:pPr>
        <w:pStyle w:val="10"/>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本项目为富顺县医共体总医院床上用品、工作服等装具采购项目，主要工作内容下：</w:t>
      </w:r>
    </w:p>
    <w:p w14:paraId="22A4CC28">
      <w:pPr>
        <w:keepNext w:val="0"/>
        <w:keepLines w:val="0"/>
        <w:pageBreakBefore w:val="0"/>
        <w:numPr>
          <w:ilvl w:val="0"/>
          <w:numId w:val="0"/>
        </w:numPr>
        <w:kinsoku/>
        <w:wordWrap/>
        <w:overflowPunct/>
        <w:topLinePunct w:val="0"/>
        <w:autoSpaceDE/>
        <w:autoSpaceDN/>
        <w:bidi w:val="0"/>
        <w:spacing w:line="560" w:lineRule="exact"/>
        <w:ind w:right="0" w:rightChars="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（一）床上用品、工作服等装具报价表</w:t>
      </w:r>
    </w:p>
    <w:tbl>
      <w:tblPr>
        <w:tblStyle w:val="6"/>
        <w:tblW w:w="892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1346"/>
        <w:gridCol w:w="891"/>
        <w:gridCol w:w="1363"/>
        <w:gridCol w:w="1948"/>
        <w:gridCol w:w="1618"/>
        <w:gridCol w:w="1036"/>
      </w:tblGrid>
      <w:tr w14:paraId="455E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B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9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1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3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77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参数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991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市场调研报价（元）</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909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5BBC1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33C4">
            <w:pPr>
              <w:keepNext w:val="0"/>
              <w:keepLines w:val="0"/>
              <w:widowControl/>
              <w:suppressLineNumbers w:val="0"/>
              <w:jc w:val="center"/>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D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棉絮</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3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774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150*200cm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E4C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9DC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DE5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5CA7E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5AC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0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垫絮</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4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D16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90*200cm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D7D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37F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95D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D3E9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21C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F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垫絮</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2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E8F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120*200cm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5C3B">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3A2A">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888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3354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C42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6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6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834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150*200cm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1A6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1F2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097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50A2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3B0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E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床罩</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8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F69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95*208*20cm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262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F27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433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5150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2B2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A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床罩</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F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BB6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125*208*20cm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18B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1FA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91B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48124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546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9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检查床床罩</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7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92A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Style w:val="16"/>
                <w:rFonts w:eastAsia="宋体"/>
                <w:lang w:val="en-US" w:eastAsia="zh-CN" w:bidi="ar"/>
              </w:rPr>
              <w:t>190*65*</w:t>
            </w:r>
            <w:r>
              <w:rPr>
                <w:rFonts w:hint="eastAsia" w:ascii="宋体" w:hAnsi="宋体" w:eastAsia="宋体" w:cs="宋体"/>
                <w:i w:val="0"/>
                <w:iCs w:val="0"/>
                <w:color w:val="000000"/>
                <w:kern w:val="0"/>
                <w:sz w:val="22"/>
                <w:szCs w:val="22"/>
                <w:u w:val="none"/>
                <w:lang w:val="en-US" w:eastAsia="zh-CN" w:bidi="ar"/>
              </w:rPr>
              <w:t>（荷叶边</w:t>
            </w:r>
            <w:r>
              <w:rPr>
                <w:rStyle w:val="16"/>
                <w:rFonts w:eastAsia="宋体"/>
                <w:lang w:val="en-US" w:eastAsia="zh-CN" w:bidi="ar"/>
              </w:rPr>
              <w:t>15*25</w:t>
            </w:r>
            <w:r>
              <w:rPr>
                <w:rFonts w:hint="eastAsia" w:ascii="宋体" w:hAnsi="宋体" w:eastAsia="宋体" w:cs="宋体"/>
                <w:i w:val="0"/>
                <w:iCs w:val="0"/>
                <w:color w:val="000000"/>
                <w:kern w:val="0"/>
                <w:sz w:val="22"/>
                <w:szCs w:val="22"/>
                <w:u w:val="none"/>
                <w:lang w:val="en-US" w:eastAsia="zh-CN" w:bidi="ar"/>
              </w:rPr>
              <w:t>）</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B7C3">
            <w:pPr>
              <w:keepNext w:val="0"/>
              <w:keepLines w:val="0"/>
              <w:widowControl/>
              <w:suppressLineNumbers w:val="0"/>
              <w:jc w:val="center"/>
              <w:textAlignment w:val="center"/>
              <w:rPr>
                <w:rStyle w:val="16"/>
                <w:rFonts w:eastAsia="宋体"/>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1429">
            <w:pPr>
              <w:keepNext w:val="0"/>
              <w:keepLines w:val="0"/>
              <w:widowControl/>
              <w:suppressLineNumbers w:val="0"/>
              <w:jc w:val="center"/>
              <w:textAlignment w:val="center"/>
              <w:rPr>
                <w:rStyle w:val="16"/>
                <w:rFonts w:eastAsia="宋体"/>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5098">
            <w:pPr>
              <w:keepNext w:val="0"/>
              <w:keepLines w:val="0"/>
              <w:widowControl/>
              <w:suppressLineNumbers w:val="0"/>
              <w:jc w:val="center"/>
              <w:textAlignment w:val="center"/>
              <w:rPr>
                <w:rStyle w:val="16"/>
                <w:rFonts w:eastAsia="宋体"/>
                <w:lang w:val="en-US" w:eastAsia="zh-CN" w:bidi="ar"/>
              </w:rPr>
            </w:pPr>
          </w:p>
        </w:tc>
      </w:tr>
      <w:tr w14:paraId="45EA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27E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1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枕芯</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B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34A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45*75cm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4D9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BB2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816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52F5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413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1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8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D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45*75cm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40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2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A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7D4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471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5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护士服夏装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5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BD5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E6A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027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4AB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0C5CC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A4B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F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女医生工作服夏装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D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BB3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357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AF0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9B8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490F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648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D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男医生工作服夏装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76B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40A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AEEA">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E0B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70626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69D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F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护士分体夏装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3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0E7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EF8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B7E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E7E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0DC48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D02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急救服分体夏装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8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EC7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FFD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709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094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2CC06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6F7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4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护士服冬装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1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63F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D05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0ED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186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46D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421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C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男医生工作服冬装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7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A56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173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E0D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328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41B1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AD1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9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护士帽</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4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0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均码</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00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B4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12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70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07F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7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护士分体冬装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06C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E4C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725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679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926E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A7C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0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女医生工作服冬装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81A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06A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7D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736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06B74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B49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D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护士裤</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4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DE8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B91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3FE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612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C2F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5A0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D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急救服分体冬装</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4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434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1A5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11D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5C0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5A23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3291">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1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急救冬季外套</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2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533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165B">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AE1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57F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07DC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305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7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病员服</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0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090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S/M/L/XL/XXL/XXXL</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88E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B9D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48D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00BB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78F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4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冬季护士鞋</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B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6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通用码号</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EA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31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71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273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BB6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7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夏季护士鞋</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3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5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通用码号</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4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A9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22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51D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9C4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7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护士头花</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E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F88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66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DB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E9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21F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247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F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手术鞋</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4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3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通用码号</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9B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D8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7D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20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E05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3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洗手衣短袖</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C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8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80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A5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AF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E9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978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6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洗手衣长袖</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F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4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D2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49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4D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8A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9AB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3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手术衣</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4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8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A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8B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A1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A7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0AF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E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收费室工作服</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E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2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55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FC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39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B8FA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7F7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4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长袖衬衣</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B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5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67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81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75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38C8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F12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4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短袖衬衣</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7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B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62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FC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28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5A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5C82">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8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包布</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5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05E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70*70mm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ACFB">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89E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D1D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2A6B1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430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8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孔布</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1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527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70*130mm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632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BD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BC3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71A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12E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9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手术床单</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B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B23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90*250mm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39B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2B4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73F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22C0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EB7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B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治疗巾</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7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60DF">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55*90mm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A16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43C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F01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F6AB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063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C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包布</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5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D67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120*120mm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59D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C4F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E76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37E8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B040">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8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剖腹单</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C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9514">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1.8*3.6m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F43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365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08E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1FF1F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229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3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包布</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D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8D4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90*90mm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9C5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FED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A37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567F9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8C6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E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桌布（单层）</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9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412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F5D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ED7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926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700AF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271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3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桌布</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A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DE3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2*2.8m</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794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AEA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495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1104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72A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E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尿壶</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6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D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7B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10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0C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5F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373C">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C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便盆</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B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A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45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5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7F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DBB6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876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8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中单</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0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2B8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50*50mm</w:t>
            </w:r>
            <w:r>
              <w:rPr>
                <w:rFonts w:hint="eastAsia" w:ascii="宋体" w:hAnsi="宋体" w:eastAsia="宋体" w:cs="宋体"/>
                <w:i w:val="0"/>
                <w:iCs w:val="0"/>
                <w:color w:val="000000"/>
                <w:kern w:val="0"/>
                <w:sz w:val="22"/>
                <w:szCs w:val="22"/>
                <w:u w:val="none"/>
                <w:lang w:val="en-US" w:eastAsia="zh-CN" w:bidi="ar"/>
              </w:rPr>
              <w:t>，</w:t>
            </w:r>
            <w:r>
              <w:rPr>
                <w:rFonts w:hint="default" w:ascii="Calibri" w:hAnsi="Calibri" w:eastAsia="宋体" w:cs="Calibri"/>
                <w:i w:val="0"/>
                <w:iCs w:val="0"/>
                <w:color w:val="000000"/>
                <w:kern w:val="0"/>
                <w:sz w:val="22"/>
                <w:szCs w:val="22"/>
                <w:u w:val="none"/>
                <w:lang w:val="en-US" w:eastAsia="zh-CN" w:bidi="ar"/>
              </w:rPr>
              <w:t>50</w:t>
            </w:r>
            <w:r>
              <w:rPr>
                <w:rFonts w:hint="eastAsia" w:ascii="宋体" w:hAnsi="宋体" w:eastAsia="宋体" w:cs="宋体"/>
                <w:i w:val="0"/>
                <w:iCs w:val="0"/>
                <w:color w:val="000000"/>
                <w:kern w:val="0"/>
                <w:sz w:val="22"/>
                <w:szCs w:val="22"/>
                <w:u w:val="none"/>
                <w:lang w:val="en-US" w:eastAsia="zh-CN" w:bidi="ar"/>
              </w:rPr>
              <w:t>张</w:t>
            </w:r>
            <w:r>
              <w:rPr>
                <w:rFonts w:hint="default" w:ascii="Calibri" w:hAnsi="Calibri" w:eastAsia="宋体" w:cs="Calibri"/>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E37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4A36">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81A7">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4AB2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9CEE08">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w:t>
            </w:r>
          </w:p>
        </w:tc>
        <w:tc>
          <w:tcPr>
            <w:tcW w:w="1346" w:type="dxa"/>
            <w:tcBorders>
              <w:top w:val="single" w:color="000000" w:sz="4" w:space="0"/>
              <w:left w:val="single" w:color="000000" w:sz="4" w:space="0"/>
              <w:bottom w:val="single" w:color="auto" w:sz="4" w:space="0"/>
              <w:right w:val="single" w:color="000000" w:sz="4" w:space="0"/>
            </w:tcBorders>
            <w:shd w:val="clear" w:color="auto" w:fill="auto"/>
            <w:vAlign w:val="center"/>
          </w:tcPr>
          <w:p w14:paraId="66B1C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中单</w:t>
            </w:r>
          </w:p>
        </w:tc>
        <w:tc>
          <w:tcPr>
            <w:tcW w:w="89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E98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363" w:type="dxa"/>
            <w:tcBorders>
              <w:top w:val="single" w:color="000000" w:sz="4" w:space="0"/>
              <w:left w:val="single" w:color="000000" w:sz="4" w:space="0"/>
              <w:bottom w:val="single" w:color="auto" w:sz="4" w:space="0"/>
              <w:right w:val="single" w:color="000000" w:sz="4" w:space="0"/>
            </w:tcBorders>
            <w:shd w:val="clear" w:color="auto" w:fill="auto"/>
            <w:vAlign w:val="center"/>
          </w:tcPr>
          <w:p w14:paraId="1D2AB41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80*190mm</w:t>
            </w:r>
            <w:r>
              <w:rPr>
                <w:rFonts w:hint="eastAsia" w:ascii="宋体" w:hAnsi="宋体" w:eastAsia="宋体" w:cs="宋体"/>
                <w:i w:val="0"/>
                <w:iCs w:val="0"/>
                <w:color w:val="000000"/>
                <w:kern w:val="0"/>
                <w:sz w:val="22"/>
                <w:szCs w:val="22"/>
                <w:u w:val="none"/>
                <w:lang w:val="en-US" w:eastAsia="zh-CN" w:bidi="ar"/>
              </w:rPr>
              <w:t>，</w:t>
            </w:r>
            <w:r>
              <w:rPr>
                <w:rFonts w:hint="default" w:ascii="Calibri" w:hAnsi="Calibri" w:eastAsia="宋体" w:cs="Calibri"/>
                <w:i w:val="0"/>
                <w:iCs w:val="0"/>
                <w:color w:val="000000"/>
                <w:kern w:val="0"/>
                <w:sz w:val="22"/>
                <w:szCs w:val="22"/>
                <w:u w:val="none"/>
                <w:lang w:val="en-US" w:eastAsia="zh-CN" w:bidi="ar"/>
              </w:rPr>
              <w:t>10</w:t>
            </w:r>
            <w:r>
              <w:rPr>
                <w:rFonts w:hint="eastAsia" w:ascii="宋体" w:hAnsi="宋体" w:eastAsia="宋体" w:cs="宋体"/>
                <w:i w:val="0"/>
                <w:iCs w:val="0"/>
                <w:color w:val="000000"/>
                <w:kern w:val="0"/>
                <w:sz w:val="22"/>
                <w:szCs w:val="22"/>
                <w:u w:val="none"/>
                <w:lang w:val="en-US" w:eastAsia="zh-CN" w:bidi="ar"/>
              </w:rPr>
              <w:t>张</w:t>
            </w:r>
            <w:r>
              <w:rPr>
                <w:rFonts w:hint="default" w:ascii="Calibri" w:hAnsi="Calibri" w:eastAsia="宋体" w:cs="Calibri"/>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1948" w:type="dxa"/>
            <w:tcBorders>
              <w:top w:val="single" w:color="000000" w:sz="4" w:space="0"/>
              <w:left w:val="single" w:color="000000" w:sz="4" w:space="0"/>
              <w:bottom w:val="single" w:color="auto" w:sz="4" w:space="0"/>
              <w:right w:val="single" w:color="000000" w:sz="4" w:space="0"/>
            </w:tcBorders>
            <w:shd w:val="clear" w:color="auto" w:fill="auto"/>
            <w:vAlign w:val="center"/>
          </w:tcPr>
          <w:p w14:paraId="5E2A83B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000000" w:sz="4" w:space="0"/>
              <w:left w:val="single" w:color="000000" w:sz="4" w:space="0"/>
              <w:bottom w:val="single" w:color="auto" w:sz="4" w:space="0"/>
              <w:right w:val="single" w:color="000000" w:sz="4" w:space="0"/>
            </w:tcBorders>
            <w:shd w:val="clear" w:color="auto" w:fill="auto"/>
            <w:vAlign w:val="center"/>
          </w:tcPr>
          <w:p w14:paraId="3C946F1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000000" w:sz="4" w:space="0"/>
              <w:left w:val="single" w:color="000000" w:sz="4" w:space="0"/>
              <w:bottom w:val="single" w:color="auto" w:sz="4" w:space="0"/>
              <w:right w:val="single" w:color="000000" w:sz="4" w:space="0"/>
            </w:tcBorders>
            <w:shd w:val="clear" w:color="auto" w:fill="auto"/>
            <w:vAlign w:val="center"/>
          </w:tcPr>
          <w:p w14:paraId="7849756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r w14:paraId="6E92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4DC3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w:t>
            </w:r>
          </w:p>
        </w:tc>
        <w:tc>
          <w:tcPr>
            <w:tcW w:w="1346" w:type="dxa"/>
            <w:tcBorders>
              <w:top w:val="single" w:color="auto" w:sz="4" w:space="0"/>
              <w:left w:val="single" w:color="auto" w:sz="4" w:space="0"/>
              <w:bottom w:val="single" w:color="auto" w:sz="4" w:space="0"/>
              <w:right w:val="single" w:color="auto" w:sz="4" w:space="0"/>
            </w:tcBorders>
            <w:shd w:val="clear" w:color="auto" w:fill="auto"/>
            <w:vAlign w:val="center"/>
          </w:tcPr>
          <w:p w14:paraId="33306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护理标签</w:t>
            </w:r>
          </w:p>
        </w:tc>
        <w:tc>
          <w:tcPr>
            <w:tcW w:w="891" w:type="dxa"/>
            <w:tcBorders>
              <w:top w:val="single" w:color="auto" w:sz="4" w:space="0"/>
              <w:left w:val="single" w:color="auto" w:sz="4" w:space="0"/>
              <w:bottom w:val="single" w:color="auto" w:sz="4" w:space="0"/>
              <w:right w:val="single" w:color="auto" w:sz="4" w:space="0"/>
            </w:tcBorders>
            <w:shd w:val="clear" w:color="auto" w:fill="auto"/>
            <w:vAlign w:val="center"/>
          </w:tcPr>
          <w:p w14:paraId="03AAE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14:paraId="489D9B56">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500</w:t>
            </w:r>
            <w:r>
              <w:rPr>
                <w:rFonts w:hint="eastAsia" w:ascii="宋体" w:hAnsi="宋体" w:eastAsia="宋体" w:cs="宋体"/>
                <w:i w:val="0"/>
                <w:iCs w:val="0"/>
                <w:color w:val="000000"/>
                <w:kern w:val="0"/>
                <w:sz w:val="22"/>
                <w:szCs w:val="22"/>
                <w:u w:val="none"/>
                <w:lang w:val="en-US" w:eastAsia="zh-CN" w:bidi="ar"/>
              </w:rPr>
              <w:t>贴</w:t>
            </w:r>
            <w:r>
              <w:rPr>
                <w:rFonts w:hint="default" w:ascii="Calibri" w:hAnsi="Calibri" w:eastAsia="宋体" w:cs="Calibri"/>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卷</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14:paraId="2045AC8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14:paraId="20E12E2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6C06294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tbl>
    <w:p w14:paraId="0ADACDEB">
      <w:pPr>
        <w:ind w:firstLine="643" w:firstLineChars="200"/>
        <w:rPr>
          <w:rFonts w:ascii="宋体" w:hAnsi="宋体" w:cs="宋体"/>
          <w:b/>
          <w:bCs/>
          <w:sz w:val="32"/>
          <w:szCs w:val="32"/>
        </w:rPr>
      </w:pPr>
      <w:r>
        <w:rPr>
          <w:rFonts w:hint="eastAsia" w:ascii="宋体" w:hAnsi="宋体" w:cs="宋体"/>
          <w:b/>
          <w:bCs/>
          <w:sz w:val="32"/>
          <w:szCs w:val="32"/>
          <w:lang w:eastAsia="zh-CN"/>
        </w:rPr>
        <w:t>（</w:t>
      </w:r>
      <w:r>
        <w:rPr>
          <w:rFonts w:hint="eastAsia" w:ascii="宋体" w:hAnsi="宋体" w:cs="宋体"/>
          <w:b/>
          <w:bCs/>
          <w:sz w:val="32"/>
          <w:szCs w:val="32"/>
          <w:lang w:val="en-US" w:eastAsia="zh-CN"/>
        </w:rPr>
        <w:t>二）</w:t>
      </w:r>
      <w:r>
        <w:rPr>
          <w:rFonts w:hint="eastAsia" w:ascii="宋体" w:hAnsi="宋体" w:cs="宋体"/>
          <w:b/>
          <w:bCs/>
          <w:sz w:val="32"/>
          <w:szCs w:val="32"/>
        </w:rPr>
        <w:t>商务要求</w:t>
      </w:r>
    </w:p>
    <w:p w14:paraId="10522F69">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1.以上列举物品为院内主要采购的物品（属预估清单），以上清单并不代表采购的所有内容，供应商在服务期限内须根据采购人实际需求提供相应物品，清单中未列举的物品，双方按照市场价确定采购价格。</w:t>
      </w:r>
    </w:p>
    <w:p w14:paraId="134AD4B5">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2.以上医院采购物品，不是一次性供货。在供货期内，按医院通知的名称和数量进行供货。</w:t>
      </w:r>
    </w:p>
    <w:p w14:paraId="5E8B311E">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3.货物质量出现问题，乙方应负责三包(包修、包换、包退)，费用由乙方负担，甲方有权到产品生产厂家生产场地检查货物质量和生产进度。</w:t>
      </w:r>
    </w:p>
    <w:p w14:paraId="045A867B">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4.供货期限</w:t>
      </w:r>
    </w:p>
    <w:p w14:paraId="5E7DD1CC">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合同签订至2026年12月31日止。</w:t>
      </w:r>
    </w:p>
    <w:p w14:paraId="5FC3AACE">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5.交货地点：富顺县医共体总医院各成员单位指定地点（含其他临时地点）。</w:t>
      </w:r>
    </w:p>
    <w:p w14:paraId="35AA53DC">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6.合同签订日期：成交通知书发出之日起15日内签订采购合同。</w:t>
      </w:r>
    </w:p>
    <w:p w14:paraId="58A28E5F">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7.付款方式</w:t>
      </w:r>
    </w:p>
    <w:p w14:paraId="7565CB63">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（1）合同签订后，货款结算方式：按月实际用量结算，次月收到发票及相关凭证后30日内，支付上月结算货款。</w:t>
      </w:r>
    </w:p>
    <w:p w14:paraId="41F8E56E">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14:paraId="473F589C">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8.售后服务要求</w:t>
      </w:r>
    </w:p>
    <w:p w14:paraId="6DD51C65">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（1）供应商所提供的物品不符合医院要求的需立即进行免费更换并承担更换的所有费用。</w:t>
      </w:r>
    </w:p>
    <w:p w14:paraId="76F1BBD4">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（2）产品出现质量问题，供应商必须在下次供货时进行免费更换。其他售后服务要求以合同约定为准。</w:t>
      </w:r>
    </w:p>
    <w:p w14:paraId="0A935463">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 xml:space="preserve">9.验收标准及方法 </w:t>
      </w:r>
    </w:p>
    <w:p w14:paraId="5DF1F8E6">
      <w:pPr>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按国家有关规定、采购文件的服务要求、投标人的投标文件及承诺以及合同约定的标准且参照财政部关于进一步加强政府采购需求和履约验收管理（财库[2016]205号）的指导意见进行验收。</w:t>
      </w:r>
    </w:p>
    <w:p w14:paraId="14FF242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三、供应商应具备的条件及需要递交的资料</w:t>
      </w:r>
    </w:p>
    <w:p w14:paraId="5B86BD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（一）供应商应具备的条件</w:t>
      </w:r>
    </w:p>
    <w:p w14:paraId="39AC36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1.具有独立承担民事责任的能力；</w:t>
      </w:r>
    </w:p>
    <w:p w14:paraId="263EC8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2.具有良好的商业信誉和健全的财务会计制度；</w:t>
      </w:r>
    </w:p>
    <w:p w14:paraId="55AD6B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3.具有履行合同所必需的设备和专业技术能力；</w:t>
      </w:r>
    </w:p>
    <w:p w14:paraId="46E4BF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4.有依法缴纳税收和社会保障资金的良好记录；</w:t>
      </w:r>
    </w:p>
    <w:p w14:paraId="3D415F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5.参加本次需求调查活动前三年内，在经营活动中没有重大违法记录；</w:t>
      </w:r>
    </w:p>
    <w:p w14:paraId="6E037F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475C72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28"/>
          <w:szCs w:val="28"/>
          <w:highlight w:val="none"/>
          <w:lang w:val="en-US" w:eastAsia="zh-CN" w:bidi="ar-SA"/>
        </w:rPr>
      </w:pPr>
      <w:r>
        <w:rPr>
          <w:rFonts w:hint="default" w:ascii="仿宋_GB2312" w:hAnsi="仿宋_GB2312" w:eastAsia="仿宋_GB2312" w:cs="仿宋_GB2312"/>
          <w:kern w:val="0"/>
          <w:sz w:val="28"/>
          <w:szCs w:val="28"/>
          <w:highlight w:val="none"/>
          <w:lang w:val="en-US" w:eastAsia="zh-CN" w:bidi="ar-SA"/>
        </w:rPr>
        <w:t>7.所供的产品及服务符合国家相关法律法规及行业标准。</w:t>
      </w:r>
    </w:p>
    <w:p w14:paraId="78D7E4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（二）供应商需递交的资料</w:t>
      </w:r>
    </w:p>
    <w:p w14:paraId="490488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1.承诺函、报名函、授权书、报价单（见附件）；</w:t>
      </w:r>
    </w:p>
    <w:p w14:paraId="2D3E5D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2.资质证明文件：营业执照、检测机构资质认定证书及附表等必要证件；</w:t>
      </w:r>
    </w:p>
    <w:p w14:paraId="7D6F84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3.提交的所有复印资料须合法、真实、有效、清晰，并加盖鲜章。</w:t>
      </w:r>
    </w:p>
    <w:p w14:paraId="625F6D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6CFBAF7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（一）参与调研报名截止时间及方式：2025年6月23日08:30，逾期将不再受理。</w:t>
      </w:r>
    </w:p>
    <w:p w14:paraId="2FC3B84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（二）报名地点：富顺县医共体总医院药械采购与药事管理中心办公室。</w:t>
      </w:r>
    </w:p>
    <w:p w14:paraId="7C97E8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rightChars="0" w:firstLine="560"/>
        <w:textAlignment w:val="auto"/>
        <w:outlineLvl w:val="9"/>
        <w:rPr>
          <w:rFonts w:hint="default"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五、联系方式及地址</w:t>
      </w:r>
    </w:p>
    <w:p w14:paraId="59CC98D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联 系 人：庞老师   18281352025</w:t>
      </w:r>
    </w:p>
    <w:p w14:paraId="6CC2878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联系地址：四川省富顺县富世镇吉祥路490号</w:t>
      </w:r>
    </w:p>
    <w:p w14:paraId="66135A8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如有疑问，请及时联系。</w:t>
      </w:r>
    </w:p>
    <w:p w14:paraId="54C1806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6E51C45F">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068E2BAC">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2E70FB4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040" w:firstLineChars="180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富顺县医共体总医院</w:t>
      </w:r>
    </w:p>
    <w:p w14:paraId="00AADAB5">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 xml:space="preserve">                                  2025年6月17</w:t>
      </w:r>
      <w:bookmarkStart w:id="0" w:name="_GoBack"/>
      <w:bookmarkEnd w:id="0"/>
      <w:r>
        <w:rPr>
          <w:rFonts w:hint="eastAsia" w:ascii="仿宋_GB2312" w:hAnsi="仿宋_GB2312" w:eastAsia="仿宋_GB2312" w:cs="仿宋_GB2312"/>
          <w:kern w:val="0"/>
          <w:sz w:val="28"/>
          <w:szCs w:val="28"/>
          <w:highlight w:val="none"/>
          <w:lang w:val="en-US" w:eastAsia="zh-CN" w:bidi="ar-SA"/>
        </w:rPr>
        <w:t>日</w:t>
      </w:r>
    </w:p>
    <w:p w14:paraId="5FF24D8A">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textAlignment w:val="auto"/>
        <w:outlineLvl w:val="9"/>
        <w:rPr>
          <w:rFonts w:hint="eastAsia" w:ascii="仿宋_GB2312" w:hAnsi="仿宋_GB2312" w:eastAsia="仿宋_GB2312" w:cs="仿宋_GB2312"/>
          <w:kern w:val="0"/>
          <w:sz w:val="28"/>
          <w:szCs w:val="28"/>
          <w:highlight w:val="none"/>
          <w:lang w:val="en-US" w:eastAsia="zh-CN" w:bidi="ar-SA"/>
        </w:rPr>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5F037B"/>
    <w:rsid w:val="01050F22"/>
    <w:rsid w:val="01150774"/>
    <w:rsid w:val="015F2C24"/>
    <w:rsid w:val="01DD3C4D"/>
    <w:rsid w:val="047168CE"/>
    <w:rsid w:val="04897679"/>
    <w:rsid w:val="055C757F"/>
    <w:rsid w:val="064424ED"/>
    <w:rsid w:val="07222852"/>
    <w:rsid w:val="07A24940"/>
    <w:rsid w:val="07AA637F"/>
    <w:rsid w:val="081A04CF"/>
    <w:rsid w:val="0998157E"/>
    <w:rsid w:val="0A3444AB"/>
    <w:rsid w:val="0A344626"/>
    <w:rsid w:val="0A385572"/>
    <w:rsid w:val="0A6822EE"/>
    <w:rsid w:val="0BBF3913"/>
    <w:rsid w:val="0BF54696"/>
    <w:rsid w:val="0D6B65B1"/>
    <w:rsid w:val="0E511C4A"/>
    <w:rsid w:val="0E5E1C72"/>
    <w:rsid w:val="0E722510"/>
    <w:rsid w:val="0EE703AB"/>
    <w:rsid w:val="10835D48"/>
    <w:rsid w:val="10D317D7"/>
    <w:rsid w:val="11D64215"/>
    <w:rsid w:val="150317C5"/>
    <w:rsid w:val="15097310"/>
    <w:rsid w:val="15AA7A35"/>
    <w:rsid w:val="18C72208"/>
    <w:rsid w:val="18FD1024"/>
    <w:rsid w:val="193F3921"/>
    <w:rsid w:val="1952076B"/>
    <w:rsid w:val="1A141EEF"/>
    <w:rsid w:val="1A5B71E7"/>
    <w:rsid w:val="1ACC29CE"/>
    <w:rsid w:val="1B1D58E1"/>
    <w:rsid w:val="1B966EEF"/>
    <w:rsid w:val="1BAF1D5E"/>
    <w:rsid w:val="1BFD51C0"/>
    <w:rsid w:val="1CA820BE"/>
    <w:rsid w:val="1CBB08A1"/>
    <w:rsid w:val="1E0B5246"/>
    <w:rsid w:val="1F2E5690"/>
    <w:rsid w:val="1FD1636E"/>
    <w:rsid w:val="20F14BC7"/>
    <w:rsid w:val="220A5F40"/>
    <w:rsid w:val="230C6566"/>
    <w:rsid w:val="23492A98"/>
    <w:rsid w:val="244B077F"/>
    <w:rsid w:val="24CD1BD9"/>
    <w:rsid w:val="26BE554B"/>
    <w:rsid w:val="26C12FA3"/>
    <w:rsid w:val="27167136"/>
    <w:rsid w:val="28137B19"/>
    <w:rsid w:val="290175D3"/>
    <w:rsid w:val="29B32E70"/>
    <w:rsid w:val="2AD0284B"/>
    <w:rsid w:val="2BEA7BB6"/>
    <w:rsid w:val="2C2422F5"/>
    <w:rsid w:val="2C951F38"/>
    <w:rsid w:val="2D9D72E3"/>
    <w:rsid w:val="2DBF48E6"/>
    <w:rsid w:val="2DC90030"/>
    <w:rsid w:val="2E707310"/>
    <w:rsid w:val="2E92439F"/>
    <w:rsid w:val="2EB26A68"/>
    <w:rsid w:val="2F391C13"/>
    <w:rsid w:val="2FCF0EAB"/>
    <w:rsid w:val="30526D09"/>
    <w:rsid w:val="30FC739C"/>
    <w:rsid w:val="318D26EA"/>
    <w:rsid w:val="32BB08A9"/>
    <w:rsid w:val="332C08AF"/>
    <w:rsid w:val="339E0DDD"/>
    <w:rsid w:val="33A37FA3"/>
    <w:rsid w:val="34004232"/>
    <w:rsid w:val="34697841"/>
    <w:rsid w:val="363E2205"/>
    <w:rsid w:val="36F80606"/>
    <w:rsid w:val="37293C5A"/>
    <w:rsid w:val="37B87D95"/>
    <w:rsid w:val="38211DDE"/>
    <w:rsid w:val="3A851821"/>
    <w:rsid w:val="3B984165"/>
    <w:rsid w:val="3C9653C8"/>
    <w:rsid w:val="3CB925E5"/>
    <w:rsid w:val="3D000381"/>
    <w:rsid w:val="3DA9000B"/>
    <w:rsid w:val="3DF45037"/>
    <w:rsid w:val="3E151A9D"/>
    <w:rsid w:val="3E7B104E"/>
    <w:rsid w:val="3EA82911"/>
    <w:rsid w:val="3F88629F"/>
    <w:rsid w:val="3FD76C77"/>
    <w:rsid w:val="40B05AAD"/>
    <w:rsid w:val="413C214D"/>
    <w:rsid w:val="41530F08"/>
    <w:rsid w:val="42091919"/>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4E3378"/>
    <w:rsid w:val="52E63242"/>
    <w:rsid w:val="55B300C2"/>
    <w:rsid w:val="55E02EEE"/>
    <w:rsid w:val="5640122A"/>
    <w:rsid w:val="567D422C"/>
    <w:rsid w:val="56B75990"/>
    <w:rsid w:val="56EA7B13"/>
    <w:rsid w:val="57191DCB"/>
    <w:rsid w:val="57630795"/>
    <w:rsid w:val="57B277DD"/>
    <w:rsid w:val="57E50AB2"/>
    <w:rsid w:val="587C0C3F"/>
    <w:rsid w:val="59D05B43"/>
    <w:rsid w:val="5BC76675"/>
    <w:rsid w:val="5CBD29A0"/>
    <w:rsid w:val="5CCC0FA4"/>
    <w:rsid w:val="5D577585"/>
    <w:rsid w:val="5D794C28"/>
    <w:rsid w:val="5DF32D34"/>
    <w:rsid w:val="5E2C27BF"/>
    <w:rsid w:val="5E7E38F0"/>
    <w:rsid w:val="5EC073AC"/>
    <w:rsid w:val="5FBB029F"/>
    <w:rsid w:val="60401C59"/>
    <w:rsid w:val="60F33F59"/>
    <w:rsid w:val="619533B6"/>
    <w:rsid w:val="625A59BE"/>
    <w:rsid w:val="62E73159"/>
    <w:rsid w:val="62EA07C5"/>
    <w:rsid w:val="6409372E"/>
    <w:rsid w:val="65D57BE0"/>
    <w:rsid w:val="67CC0B6F"/>
    <w:rsid w:val="69C45FA2"/>
    <w:rsid w:val="69CF4947"/>
    <w:rsid w:val="69ED72BB"/>
    <w:rsid w:val="6A4F3582"/>
    <w:rsid w:val="6A9B19C7"/>
    <w:rsid w:val="6ACE7C5F"/>
    <w:rsid w:val="6ACF7E3F"/>
    <w:rsid w:val="6B3929BF"/>
    <w:rsid w:val="6B427AC6"/>
    <w:rsid w:val="6B7C56A3"/>
    <w:rsid w:val="6BA53BB1"/>
    <w:rsid w:val="6BAD42F8"/>
    <w:rsid w:val="6D6535F8"/>
    <w:rsid w:val="6D91263F"/>
    <w:rsid w:val="6D94212F"/>
    <w:rsid w:val="6D981E62"/>
    <w:rsid w:val="6DFF38CC"/>
    <w:rsid w:val="6E032E11"/>
    <w:rsid w:val="707075AB"/>
    <w:rsid w:val="71CF7BDA"/>
    <w:rsid w:val="71D40D4C"/>
    <w:rsid w:val="74485A21"/>
    <w:rsid w:val="74576909"/>
    <w:rsid w:val="749D7B1B"/>
    <w:rsid w:val="749F7D37"/>
    <w:rsid w:val="76650B0D"/>
    <w:rsid w:val="773724F5"/>
    <w:rsid w:val="7A100D8F"/>
    <w:rsid w:val="7A8451C7"/>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null3"/>
    <w:autoRedefine/>
    <w:hidden/>
    <w:qFormat/>
    <w:uiPriority w:val="0"/>
    <w:rPr>
      <w:rFonts w:hint="eastAsia" w:asciiTheme="minorHAnsi" w:hAnsiTheme="minorHAnsi" w:eastAsiaTheme="minorEastAsia" w:cstheme="minorBidi"/>
      <w:lang w:val="en-US" w:eastAsia="zh-Hans"/>
    </w:rPr>
  </w:style>
  <w:style w:type="paragraph" w:customStyle="1" w:styleId="11">
    <w:name w:val="U_正文2"/>
    <w:basedOn w:val="1"/>
    <w:autoRedefine/>
    <w:qFormat/>
    <w:uiPriority w:val="0"/>
    <w:pPr>
      <w:spacing w:before="10" w:beforeLines="10" w:after="10" w:afterLines="10" w:line="300" w:lineRule="auto"/>
    </w:pPr>
    <w:rPr>
      <w:sz w:val="24"/>
      <w:szCs w:val="20"/>
    </w:rPr>
  </w:style>
  <w:style w:type="character" w:customStyle="1" w:styleId="12">
    <w:name w:val="font11"/>
    <w:basedOn w:val="7"/>
    <w:uiPriority w:val="0"/>
    <w:rPr>
      <w:rFonts w:hint="default" w:ascii="Calibri" w:hAnsi="Calibri" w:cs="Calibri"/>
      <w:color w:val="000000"/>
      <w:sz w:val="22"/>
      <w:szCs w:val="22"/>
      <w:u w:val="none"/>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default" w:ascii="Calibri" w:hAnsi="Calibri" w:cs="Calibri"/>
      <w:color w:val="000000"/>
      <w:sz w:val="22"/>
      <w:szCs w:val="22"/>
      <w:u w:val="none"/>
    </w:rPr>
  </w:style>
  <w:style w:type="character" w:customStyle="1" w:styleId="15">
    <w:name w:val="font51"/>
    <w:basedOn w:val="7"/>
    <w:qFormat/>
    <w:uiPriority w:val="0"/>
    <w:rPr>
      <w:rFonts w:hint="eastAsia" w:ascii="宋体" w:hAnsi="宋体" w:eastAsia="宋体" w:cs="宋体"/>
      <w:color w:val="000000"/>
      <w:sz w:val="22"/>
      <w:szCs w:val="22"/>
      <w:u w:val="none"/>
    </w:rPr>
  </w:style>
  <w:style w:type="character" w:customStyle="1" w:styleId="16">
    <w:name w:val="font21"/>
    <w:basedOn w:val="7"/>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1715</Words>
  <Characters>2173</Characters>
  <Lines>0</Lines>
  <Paragraphs>0</Paragraphs>
  <TotalTime>0</TotalTime>
  <ScaleCrop>false</ScaleCrop>
  <LinksUpToDate>false</LinksUpToDate>
  <CharactersWithSpaces>2213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小怪</cp:lastModifiedBy>
  <cp:lastPrinted>2024-01-22T08:29:00Z</cp:lastPrinted>
  <dcterms:modified xsi:type="dcterms:W3CDTF">2025-06-16T07:51:38Z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A9142C7325944A69ADA15DC5266D1C92_11</vt:lpwstr>
  </property>
  <property fmtid="{D5CDD505-2E9C-101B-9397-08002B2CF9AE}" pid="4" name="KSOTemplateDocerSaveRecord">
    <vt:lpwstr>eyJoZGlkIjoiMDcxZDAxZTJiOWU5NDYxOGQ4YTg1M2E5Mzc4OTFhZmMiLCJ1c2VySWQiOiI3MDc0MTg1MzUifQ==</vt:lpwstr>
  </property>
</Properties>
</file>