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8C2D8">
      <w:pPr>
        <w:pStyle w:val="6"/>
        <w:keepNext w:val="0"/>
        <w:keepLines w:val="0"/>
        <w:widowControl/>
        <w:suppressLineNumbers w:val="0"/>
        <w:spacing w:before="450" w:beforeAutospacing="0" w:after="0" w:afterAutospacing="0"/>
        <w:ind w:left="0" w:right="0"/>
        <w:rPr>
          <w:rFonts w:hint="default" w:ascii="微软雅黑" w:hAnsi="微软雅黑" w:eastAsia="微软雅黑" w:cs="微软雅黑"/>
          <w:u w:val="none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u w:val="none"/>
          <w:lang w:val="en-US" w:eastAsia="zh-CN"/>
        </w:rPr>
        <w:t>附件二：</w:t>
      </w:r>
    </w:p>
    <w:p w14:paraId="01AC5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Arial" w:hAnsi="Arial" w:eastAsia="微软雅黑" w:cs="Arial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36"/>
          <w:szCs w:val="36"/>
          <w:u w:val="none"/>
          <w:lang w:val="en-US" w:eastAsia="zh-CN" w:bidi="ar"/>
        </w:rPr>
        <w:t>市场调研报价表</w:t>
      </w:r>
    </w:p>
    <w:p w14:paraId="7742CCD8"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项目名称：富顺县中医医院服务器虚拟化平台扩容采购项目</w:t>
      </w:r>
    </w:p>
    <w:tbl>
      <w:tblPr>
        <w:tblStyle w:val="7"/>
        <w:tblW w:w="499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220"/>
        <w:gridCol w:w="721"/>
        <w:gridCol w:w="721"/>
        <w:gridCol w:w="969"/>
        <w:gridCol w:w="1220"/>
        <w:gridCol w:w="969"/>
        <w:gridCol w:w="1230"/>
      </w:tblGrid>
      <w:tr w14:paraId="1F26F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D02ED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品  名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AD72A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1F365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  <w:p w14:paraId="4A94B5F1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5C8ED9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3D91B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4C28E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985A9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  <w:p w14:paraId="4FDB0FA2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5BEF9A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合价</w:t>
            </w:r>
          </w:p>
          <w:p w14:paraId="50AFE94D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64651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1C652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04471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38F0A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B55C17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23FB4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7BE3C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76308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A8F3927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41BE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102E5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06128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5BE4A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9A5B3C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4F388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6C607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73D39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FBCC3F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FEE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BC390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E9A57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78AE7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DE21CD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B3A87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841A9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8FD5A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7E5FD6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B51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D6EC3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1997E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43FBD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751563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4B588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55912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B03CD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999352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8ED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4CCF2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70510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3420D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4E7C62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DB30D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88952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D8BD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default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E0636F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ED5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000" w:type="pct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CF0648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合计（元）：</w:t>
            </w:r>
          </w:p>
        </w:tc>
      </w:tr>
      <w:tr w14:paraId="215E6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000" w:type="pct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733E1A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0"/>
              <w:textAlignment w:val="auto"/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微软雅黑" w:cs="Arial"/>
                <w:kern w:val="0"/>
                <w:sz w:val="24"/>
                <w:szCs w:val="24"/>
                <w:u w:val="none"/>
                <w:lang w:val="en-US" w:eastAsia="zh-CN" w:bidi="ar"/>
              </w:rPr>
              <w:t>大写（元）：</w:t>
            </w:r>
          </w:p>
        </w:tc>
      </w:tr>
    </w:tbl>
    <w:p w14:paraId="5228D0F0"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供应商名称：      （盖单位公章）</w:t>
      </w:r>
    </w:p>
    <w:p w14:paraId="2D3BE801"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 xml:space="preserve">法定代表人/负责人或授权代表（签字或盖章）：      </w:t>
      </w:r>
    </w:p>
    <w:p w14:paraId="273B6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</w:p>
    <w:p w14:paraId="2EEA2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</w:p>
    <w:p w14:paraId="1F828533"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jc w:val="right"/>
        <w:textAlignment w:val="auto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日      期：     年    月   日</w:t>
      </w:r>
    </w:p>
    <w:p w14:paraId="68FFE76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A1EBD"/>
    <w:rsid w:val="0A296DA1"/>
    <w:rsid w:val="24FF7579"/>
    <w:rsid w:val="3FBA1EBD"/>
    <w:rsid w:val="41E33890"/>
    <w:rsid w:val="42107B64"/>
    <w:rsid w:val="73A6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1211</Words>
  <Characters>1245</Characters>
  <Lines>0</Lines>
  <Paragraphs>0</Paragraphs>
  <TotalTime>2</TotalTime>
  <ScaleCrop>false</ScaleCrop>
  <LinksUpToDate>false</LinksUpToDate>
  <CharactersWithSpaces>1307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2026-05-13T00:47:00Z</dcterms:created>
  <dc:creator>vinson</dc:creator>
  <cp:lastModifiedBy>忆晨</cp:lastModifiedBy>
  <dcterms:modified xsi:type="dcterms:W3CDTF">2026-05-13T02:40:42Z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2FEEB04516A84AD6B4239873EA093301_11</vt:lpwstr>
  </property>
  <property fmtid="{D5CDD505-2E9C-101B-9397-08002B2CF9AE}" pid="4" name="KSOTemplateDocerSaveRecord">
    <vt:lpwstr>eyJoZGlkIjoiZTQ5Y2YyNjEyYjg4MzYzZWI3MDQ4ZTA2MWRkMmJkNzIiLCJ1c2VySWQiOiI2NjcyNjk4OTYifQ==</vt:lpwstr>
  </property>
</Properties>
</file>