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43C4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市场调研报价单</w:t>
      </w:r>
    </w:p>
    <w:tbl>
      <w:tblPr>
        <w:tblStyle w:val="4"/>
        <w:tblW w:w="981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626"/>
        <w:gridCol w:w="1296"/>
        <w:gridCol w:w="2768"/>
        <w:gridCol w:w="3447"/>
      </w:tblGrid>
      <w:tr w14:paraId="4DEF8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7B222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DF8EF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8DF9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价</w:t>
            </w:r>
          </w:p>
          <w:p w14:paraId="26C8F1F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元/人/日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BBB33">
            <w:pPr>
              <w:pStyle w:val="7"/>
              <w:tabs>
                <w:tab w:val="left" w:pos="795"/>
              </w:tabs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服务期限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B94EE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20EB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3EFE0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138F1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富顺县中医医院2026年养老护理员服务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B48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791AA">
            <w:pPr>
              <w:pStyle w:val="7"/>
              <w:tabs>
                <w:tab w:val="left" w:pos="795"/>
              </w:tabs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1年（服务起止时间以合同约定的起止时间为准），若一年内累计3次考核不合格，采购单位有权终止合同，重新实施采购。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C4CC6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left"/>
              <w:rPr>
                <w:rFonts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kern w:val="0"/>
                <w:sz w:val="24"/>
                <w:szCs w:val="22"/>
                <w:lang w:val="en-US" w:eastAsia="zh-CN"/>
              </w:rPr>
              <w:t xml:space="preserve">  每月按实结算（养老护理员服务人数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*元/人/日），每月15日前中选人需及时缴纳上月的员工资源使用费（物管、水电气、培训、生活费等费用）</w:t>
            </w:r>
          </w:p>
        </w:tc>
      </w:tr>
      <w:tr w14:paraId="798AA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98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FE985">
            <w:pPr>
              <w:pStyle w:val="7"/>
              <w:tabs>
                <w:tab w:val="left" w:pos="795"/>
              </w:tabs>
              <w:spacing w:line="240" w:lineRule="auto"/>
              <w:ind w:firstLine="0"/>
              <w:jc w:val="left"/>
              <w:rPr>
                <w:rFonts w:hint="default" w:ascii="仿宋" w:hAnsi="仿宋" w:eastAsia="仿宋" w:cs="仿宋"/>
                <w:color w:val="auto"/>
                <w:spacing w:val="6"/>
                <w:kern w:val="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kern w:val="0"/>
                <w:sz w:val="24"/>
                <w:szCs w:val="22"/>
                <w:lang w:val="en-US" w:eastAsia="zh-CN"/>
              </w:rPr>
              <w:t>大写：</w:t>
            </w:r>
            <w:r>
              <w:rPr>
                <w:rFonts w:hint="eastAsia" w:ascii="仿宋" w:hAnsi="仿宋" w:eastAsia="仿宋" w:cs="仿宋"/>
                <w:color w:val="auto"/>
                <w:spacing w:val="6"/>
                <w:kern w:val="0"/>
                <w:sz w:val="24"/>
                <w:szCs w:val="22"/>
                <w:u w:val="single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color w:val="auto"/>
                <w:spacing w:val="6"/>
                <w:kern w:val="0"/>
                <w:sz w:val="24"/>
                <w:szCs w:val="22"/>
                <w:u w:val="none"/>
                <w:lang w:val="en-US" w:eastAsia="zh-CN"/>
              </w:rPr>
              <w:t>（单位：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元/人/日</w:t>
            </w:r>
            <w:r>
              <w:rPr>
                <w:rFonts w:hint="eastAsia" w:ascii="仿宋" w:hAnsi="仿宋" w:eastAsia="仿宋" w:cs="仿宋"/>
                <w:color w:val="auto"/>
                <w:spacing w:val="6"/>
                <w:kern w:val="0"/>
                <w:sz w:val="24"/>
                <w:szCs w:val="22"/>
                <w:u w:val="none"/>
                <w:lang w:val="en-US" w:eastAsia="zh-CN"/>
              </w:rPr>
              <w:t>）</w:t>
            </w:r>
          </w:p>
        </w:tc>
      </w:tr>
    </w:tbl>
    <w:p w14:paraId="29589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备注：</w:t>
      </w:r>
    </w:p>
    <w:p w14:paraId="009AAD53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 报价一经涂改，应在涂改处加盖单位公章或响应人代表签字或盖章，否则其响应作无效处理。</w:t>
      </w:r>
    </w:p>
    <w:p w14:paraId="19A4A1EC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2. 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所有报价折扣换算后均为人民币表示，供应商的报价是响应本项目要求的全部工作内容的验收价格，包括供应商完成本项目所需的一切费用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 w14:paraId="6CE64DA3">
      <w:pPr>
        <w:spacing w:line="360" w:lineRule="auto"/>
        <w:ind w:firstLine="48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 响应人按格式填列，不得自行更改，否则引起的不利后果由响应人承担。</w:t>
      </w:r>
    </w:p>
    <w:p w14:paraId="6F7A9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bookmarkStart w:id="0" w:name="_GoBack"/>
      <w:bookmarkEnd w:id="0"/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spacing w:line="360" w:lineRule="auto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1A7E01F1"/>
    <w:rsid w:val="20F02793"/>
    <w:rsid w:val="22C25008"/>
    <w:rsid w:val="3BAF1410"/>
    <w:rsid w:val="408847A8"/>
    <w:rsid w:val="4484797D"/>
    <w:rsid w:val="4498395F"/>
    <w:rsid w:val="53B8471A"/>
    <w:rsid w:val="5B7B2780"/>
    <w:rsid w:val="61A91D7E"/>
    <w:rsid w:val="652E4272"/>
    <w:rsid w:val="6715544C"/>
    <w:rsid w:val="6AAE14B9"/>
    <w:rsid w:val="6C963EA0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7">
    <w:name w:val="Body text|1"/>
    <w:basedOn w:val="1"/>
    <w:qFormat/>
    <w:uiPriority w:val="99"/>
    <w:pPr>
      <w:spacing w:line="408" w:lineRule="auto"/>
      <w:ind w:firstLine="400"/>
    </w:pPr>
    <w:rPr>
      <w:rFonts w:ascii="宋体" w:hAnsi="宋体" w:cs="宋体"/>
      <w:sz w:val="26"/>
      <w:szCs w:val="26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341</Characters>
  <Lines>0</Lines>
  <Paragraphs>0</Paragraphs>
  <TotalTime>2</TotalTime>
  <ScaleCrop>false</ScaleCrop>
  <LinksUpToDate>false</LinksUpToDate>
  <CharactersWithSpaces>389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2024-10-11T07:47:00Z</cp:lastPrinted>
  <dcterms:modified xsi:type="dcterms:W3CDTF">2026-01-26T07:10:17Z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