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after="0" w:line="360" w:lineRule="auto"/>
        <w:jc w:val="center"/>
        <w:rPr>
          <w:rFonts w:hint="eastAsia" w:ascii="宋体" w:hAnsi="宋体" w:cs="宋体"/>
          <w:color w:val="000000"/>
          <w:sz w:val="36"/>
          <w:szCs w:val="36"/>
        </w:rPr>
      </w:pPr>
      <w:bookmarkStart w:id="0" w:name="_Toc31903"/>
      <w:bookmarkStart w:id="1" w:name="_Toc22364"/>
      <w:bookmarkStart w:id="2" w:name="_Toc11445"/>
      <w:bookmarkStart w:id="3" w:name="_Toc217446094"/>
      <w:bookmarkStart w:id="4" w:name="_Toc24541"/>
      <w:bookmarkStart w:id="5" w:name="_Toc13691"/>
      <w:bookmarkStart w:id="6" w:name="_Toc17663"/>
      <w:r>
        <w:rPr>
          <w:rFonts w:hint="eastAsia" w:ascii="宋体" w:hAnsi="宋体" w:cs="宋体"/>
          <w:color w:val="000000"/>
          <w:sz w:val="36"/>
          <w:szCs w:val="36"/>
        </w:rPr>
        <w:t>富顺县中医医院</w:t>
      </w:r>
    </w:p>
    <w:p>
      <w:pPr>
        <w:pStyle w:val="4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center"/>
        <w:rPr>
          <w:rFonts w:hint="default" w:ascii="宋体" w:hAnsi="宋体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</w:pPr>
      <w:r>
        <w:rPr>
          <w:rFonts w:hint="eastAsia" w:ascii="宋体" w:hAnsi="宋体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富顺县中医医院</w:t>
      </w:r>
      <w:bookmarkStart w:id="7" w:name="OLE_LINK1"/>
      <w:r>
        <w:rPr>
          <w:rFonts w:hint="eastAsia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中药煎药机封口胶（</w:t>
      </w:r>
      <w:bookmarkStart w:id="8" w:name="OLE_LINK2"/>
      <w:r>
        <w:rPr>
          <w:rFonts w:hint="eastAsia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中药液包装用复合膜</w:t>
      </w:r>
      <w:bookmarkEnd w:id="8"/>
      <w:r>
        <w:rPr>
          <w:rFonts w:hint="eastAsia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）</w:t>
      </w:r>
      <w:bookmarkEnd w:id="7"/>
      <w:r>
        <w:rPr>
          <w:rFonts w:hint="eastAsia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采购项目</w:t>
      </w:r>
      <w:r>
        <w:rPr>
          <w:rFonts w:hint="eastAsia" w:ascii="宋体" w:hAnsi="宋体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要求</w:t>
      </w:r>
    </w:p>
    <w:p>
      <w:pPr>
        <w:pStyle w:val="4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center"/>
        <w:rPr>
          <w:rFonts w:hint="eastAsia" w:ascii="宋体" w:hAnsi="宋体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一、项目概述</w:t>
      </w:r>
      <w:bookmarkEnd w:id="0"/>
      <w:bookmarkEnd w:id="1"/>
      <w:bookmarkEnd w:id="2"/>
      <w:bookmarkEnd w:id="3"/>
      <w:bookmarkEnd w:id="4"/>
      <w:bookmarkEnd w:id="5"/>
      <w:bookmarkEnd w:id="6"/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bookmarkStart w:id="9" w:name="_Toc217446095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本项目为富顺县中医医院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中药煎药机封口胶（中药液包装用复合膜）采购项目， 主要工作内容下：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bookmarkStart w:id="10" w:name="_Toc31188"/>
      <w:bookmarkStart w:id="11" w:name="_Toc1157"/>
      <w:bookmarkStart w:id="12" w:name="_Toc13830"/>
      <w:bookmarkStart w:id="13" w:name="_Toc20805"/>
      <w:bookmarkStart w:id="14" w:name="_Toc11415"/>
      <w:bookmarkStart w:id="15" w:name="_Toc7061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采购内容及技术参数</w:t>
      </w:r>
      <w:bookmarkEnd w:id="10"/>
      <w:bookmarkEnd w:id="11"/>
      <w:bookmarkEnd w:id="12"/>
      <w:bookmarkEnd w:id="13"/>
      <w:bookmarkEnd w:id="14"/>
      <w:bookmarkEnd w:id="15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见附件2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bookmarkStart w:id="16" w:name="_Toc3120"/>
      <w:bookmarkStart w:id="17" w:name="_Toc1573"/>
      <w:bookmarkStart w:id="18" w:name="_Toc24400"/>
      <w:bookmarkStart w:id="19" w:name="_Toc4701"/>
      <w:bookmarkStart w:id="20" w:name="_Toc2076"/>
      <w:bookmarkStart w:id="21" w:name="_Toc16486"/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二、商务要求</w:t>
      </w:r>
      <w:bookmarkEnd w:id="9"/>
      <w:bookmarkEnd w:id="16"/>
      <w:bookmarkEnd w:id="17"/>
      <w:bookmarkEnd w:id="18"/>
      <w:bookmarkEnd w:id="19"/>
      <w:bookmarkEnd w:id="20"/>
      <w:bookmarkEnd w:id="21"/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.供货期限及供货约定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合同签订之日起一年，以实际用量金额结算。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2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.送货地点及要求：富顺县中医医院内指定地点。本项目非一次性送货，根据院方要求每季度送货一次或接院方通知暂时性送货。接到院方通知后24小时内将货物送到指定位置(富顺县内)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3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.供应商提供的货物的质量应当符合该货物的国家标准、行业标准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4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.考核要求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（1）供应商违反合同约定，多交或少交货物，院方有权拒收多交的货物，一切经济损失由供应商负担；供应商少交商品，若造成院方经济损失，供应商应负全部责任并赔偿院方的所有经济损失。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（2）供应商提供的货物质量存在争议，经送检确认属于供应商货物质量问题的，院方有权退货。通知2次供应商仍未办理退货的，院方权当退货处理，由此造成的经济损失及法律责任由供应商承担，并扣除相应费用，送检费用由供应商承担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三、货物参数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规格：宽幅标准10CM，厚度：加度单面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12丝及以上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，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重量：每组≥9kg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材质：耐高温PA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、</w:t>
      </w:r>
      <w:bookmarkStart w:id="22" w:name="_GoBack"/>
      <w:bookmarkEnd w:id="22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PE材质。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卷芯：76mm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符合GB/T10004-2008标准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定制色：黑白紫 专色高光工艺。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内容：8CM连副各1CM。高度8CM 成品尺寸31-36CM 展开尺寸 62*36CM  袋型：高硬度卷材。印刷方式：里印。制做工艺：整卷新料，全新技术无缝无接头工艺。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drawing>
          <wp:inline distT="0" distB="0" distL="114300" distR="114300">
            <wp:extent cx="5273040" cy="5267325"/>
            <wp:effectExtent l="0" t="0" r="3810" b="9525"/>
            <wp:docPr id="1" name="图片 1" descr="90b83564351bb5f3de155f1b2646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0b83564351bb5f3de155f1b26464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注：</w:t>
      </w:r>
      <w:r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内容为样板，最终根据采购人调整后确定。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四、质保及售后服务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2.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 xml:space="preserve"> 免费送货到医院内指定地点（含富达路院区、同心院区或其他临时地点）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2.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2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 xml:space="preserve"> 产品有质量问题或产品性能不能满足医院需求，供应商免费更换。</w:t>
      </w:r>
    </w:p>
    <w:p>
      <w:pPr>
        <w:pStyle w:val="3"/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UxYWNhOWQzNjNiYWY0NDgyZjIzNTNhMmNiMmFlNDQifQ=="/>
    <w:docVar w:name="KSO_WPS_MARK_KEY" w:val="d2fe8f2d-7a05-404e-8631-3e9e8a95f250"/>
  </w:docVars>
  <w:rsids>
    <w:rsidRoot w:val="0060493D"/>
    <w:rsid w:val="00070353"/>
    <w:rsid w:val="001A5570"/>
    <w:rsid w:val="001C45A8"/>
    <w:rsid w:val="0022005D"/>
    <w:rsid w:val="00260AA1"/>
    <w:rsid w:val="002717AE"/>
    <w:rsid w:val="003268CE"/>
    <w:rsid w:val="003E7360"/>
    <w:rsid w:val="00430335"/>
    <w:rsid w:val="00437B38"/>
    <w:rsid w:val="00502679"/>
    <w:rsid w:val="005B0F9A"/>
    <w:rsid w:val="0060493D"/>
    <w:rsid w:val="0066299C"/>
    <w:rsid w:val="006B1DFC"/>
    <w:rsid w:val="00791F63"/>
    <w:rsid w:val="00852B39"/>
    <w:rsid w:val="00914A83"/>
    <w:rsid w:val="0092215F"/>
    <w:rsid w:val="00950507"/>
    <w:rsid w:val="009643CC"/>
    <w:rsid w:val="00A24BC4"/>
    <w:rsid w:val="00A95AD4"/>
    <w:rsid w:val="00B76B3D"/>
    <w:rsid w:val="00C0390F"/>
    <w:rsid w:val="00C102B1"/>
    <w:rsid w:val="00DA685C"/>
    <w:rsid w:val="00DA6E58"/>
    <w:rsid w:val="00DE3DFC"/>
    <w:rsid w:val="00DF2BF8"/>
    <w:rsid w:val="00E04538"/>
    <w:rsid w:val="00E2611C"/>
    <w:rsid w:val="00F15879"/>
    <w:rsid w:val="00FB3AE6"/>
    <w:rsid w:val="00FB7900"/>
    <w:rsid w:val="00FD743D"/>
    <w:rsid w:val="00FF2D59"/>
    <w:rsid w:val="01D66EA8"/>
    <w:rsid w:val="023E7883"/>
    <w:rsid w:val="04D37589"/>
    <w:rsid w:val="05720500"/>
    <w:rsid w:val="0A120259"/>
    <w:rsid w:val="0F503CB0"/>
    <w:rsid w:val="10EF74F9"/>
    <w:rsid w:val="12394B5D"/>
    <w:rsid w:val="153B40D2"/>
    <w:rsid w:val="182201B4"/>
    <w:rsid w:val="1D1A66F9"/>
    <w:rsid w:val="1D8A0330"/>
    <w:rsid w:val="2018198A"/>
    <w:rsid w:val="21791BF4"/>
    <w:rsid w:val="2327783C"/>
    <w:rsid w:val="25C41B6B"/>
    <w:rsid w:val="28976054"/>
    <w:rsid w:val="29A4237F"/>
    <w:rsid w:val="2CE11F94"/>
    <w:rsid w:val="2F6C69B6"/>
    <w:rsid w:val="308507BF"/>
    <w:rsid w:val="313660E1"/>
    <w:rsid w:val="32963820"/>
    <w:rsid w:val="35856378"/>
    <w:rsid w:val="35CB616D"/>
    <w:rsid w:val="364049F9"/>
    <w:rsid w:val="36C40C97"/>
    <w:rsid w:val="3B1F0857"/>
    <w:rsid w:val="3B586F42"/>
    <w:rsid w:val="3F9457CD"/>
    <w:rsid w:val="3FD46F99"/>
    <w:rsid w:val="40604770"/>
    <w:rsid w:val="40AF050F"/>
    <w:rsid w:val="41AF7158"/>
    <w:rsid w:val="43790D20"/>
    <w:rsid w:val="47794E4B"/>
    <w:rsid w:val="478A3E1F"/>
    <w:rsid w:val="479A189B"/>
    <w:rsid w:val="4A2770A9"/>
    <w:rsid w:val="4BC8377F"/>
    <w:rsid w:val="53C5766A"/>
    <w:rsid w:val="5C9B3075"/>
    <w:rsid w:val="60164DBF"/>
    <w:rsid w:val="6051650D"/>
    <w:rsid w:val="62B12960"/>
    <w:rsid w:val="63E71EC3"/>
    <w:rsid w:val="69562DE6"/>
    <w:rsid w:val="6A521800"/>
    <w:rsid w:val="6BA476DC"/>
    <w:rsid w:val="6D714693"/>
    <w:rsid w:val="6ED077E5"/>
    <w:rsid w:val="6F0C1BC9"/>
    <w:rsid w:val="6F4961CF"/>
    <w:rsid w:val="782D11B6"/>
    <w:rsid w:val="7BAD1D78"/>
    <w:rsid w:val="7D043851"/>
    <w:rsid w:val="7DDB258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link w:val="15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Calibri"/>
    </w:r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6">
    <w:name w:val="Normal Indent"/>
    <w:basedOn w:val="1"/>
    <w:link w:val="16"/>
    <w:semiHidden/>
    <w:unhideWhenUsed/>
    <w:qFormat/>
    <w:uiPriority w:val="0"/>
    <w:pPr>
      <w:ind w:firstLine="420" w:firstLineChars="200"/>
    </w:pPr>
    <w:rPr>
      <w:rFonts w:asciiTheme="minorHAnsi" w:hAnsiTheme="minorHAnsi" w:eastAsiaTheme="minorEastAsia" w:cstheme="minorBidi"/>
    </w:rPr>
  </w:style>
  <w:style w:type="paragraph" w:styleId="7">
    <w:name w:val="Balloon Text"/>
    <w:basedOn w:val="1"/>
    <w:link w:val="26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rPr>
      <w:sz w:val="24"/>
    </w:rPr>
  </w:style>
  <w:style w:type="character" w:customStyle="1" w:styleId="13">
    <w:name w:val="页眉 Char"/>
    <w:basedOn w:val="12"/>
    <w:link w:val="9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12"/>
    <w:link w:val="8"/>
    <w:semiHidden/>
    <w:qFormat/>
    <w:uiPriority w:val="99"/>
    <w:rPr>
      <w:sz w:val="18"/>
      <w:szCs w:val="18"/>
    </w:rPr>
  </w:style>
  <w:style w:type="character" w:customStyle="1" w:styleId="15">
    <w:name w:val="标题 2 Char"/>
    <w:basedOn w:val="12"/>
    <w:link w:val="5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6">
    <w:name w:val="正文缩进 Char"/>
    <w:link w:val="6"/>
    <w:semiHidden/>
    <w:qFormat/>
    <w:locked/>
    <w:uiPriority w:val="0"/>
    <w:rPr>
      <w:szCs w:val="24"/>
    </w:rPr>
  </w:style>
  <w:style w:type="paragraph" w:customStyle="1" w:styleId="17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Arial" w:hAnsi="Arial"/>
      <w:color w:val="000000"/>
      <w:kern w:val="0"/>
      <w:sz w:val="24"/>
    </w:rPr>
  </w:style>
  <w:style w:type="paragraph" w:customStyle="1" w:styleId="1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19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0">
    <w:name w:val="font31"/>
    <w:basedOn w:val="12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1">
    <w:name w:val="font0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2">
    <w:name w:val="font61"/>
    <w:basedOn w:val="12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3">
    <w:name w:val="font4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4">
    <w:name w:val="font2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5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</w:rPr>
  </w:style>
  <w:style w:type="character" w:customStyle="1" w:styleId="26">
    <w:name w:val="批注框文本 Char"/>
    <w:basedOn w:val="12"/>
    <w:link w:val="7"/>
    <w:semiHidden/>
    <w:qFormat/>
    <w:uiPriority w:val="99"/>
    <w:rPr>
      <w:kern w:val="2"/>
      <w:sz w:val="18"/>
      <w:szCs w:val="18"/>
    </w:rPr>
  </w:style>
  <w:style w:type="paragraph" w:customStyle="1" w:styleId="27">
    <w:name w:val="列出段落1"/>
    <w:basedOn w:val="1"/>
    <w:qFormat/>
    <w:uiPriority w:val="34"/>
    <w:pPr>
      <w:widowControl/>
      <w:ind w:firstLine="420" w:firstLineChars="200"/>
      <w:jc w:val="left"/>
    </w:pPr>
    <w:rPr>
      <w:rFonts w:hAnsi="宋体" w:cs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673</Words>
  <Characters>724</Characters>
  <Lines>3</Lines>
  <Paragraphs>1</Paragraphs>
  <TotalTime>5</TotalTime>
  <ScaleCrop>false</ScaleCrop>
  <LinksUpToDate>false</LinksUpToDate>
  <CharactersWithSpaces>733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2023-02-22T00:46:00Z</dcterms:created>
  <dc:creator>HP</dc:creator>
  <cp:lastModifiedBy>蜀丶阿布</cp:lastModifiedBy>
  <cp:lastPrinted>2025-02-26T02:20:00Z</cp:lastPrinted>
  <dcterms:modified xsi:type="dcterms:W3CDTF">2025-05-26T00:12:08Z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7FB35919F0CE4014A20D5679CEF27AD4</vt:lpwstr>
  </property>
</Properties>
</file>