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2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5"/>
        <w:tblpPr w:leftFromText="180" w:rightFromText="180" w:vertAnchor="text" w:horzAnchor="page" w:tblpX="616" w:tblpY="630"/>
        <w:tblOverlap w:val="never"/>
        <w:tblW w:w="1020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701"/>
        <w:gridCol w:w="992"/>
        <w:gridCol w:w="1134"/>
        <w:gridCol w:w="1134"/>
        <w:gridCol w:w="1134"/>
        <w:gridCol w:w="35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单位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数量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合计</w:t>
            </w: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护士台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米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jc w:val="left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烤漆、优质大理石台面，质量不得低于本院护士台标准。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宋体" w:hAnsi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sz w:val="24"/>
                <w:szCs w:val="24"/>
              </w:rPr>
              <w:t>档案柜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平方米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4.6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jc w:val="left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优质烤漆，颜色由甲方指定，烤漆质量不得低于本院护士台标准。</w:t>
            </w:r>
          </w:p>
        </w:tc>
      </w:tr>
      <w:bookmarkEnd w:id="0"/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3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0F875E94"/>
    <w:rsid w:val="286078E7"/>
    <w:rsid w:val="3443336F"/>
    <w:rsid w:val="3CDF709C"/>
    <w:rsid w:val="480516FB"/>
    <w:rsid w:val="4D9E2752"/>
    <w:rsid w:val="554F0976"/>
    <w:rsid w:val="5A331D39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0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2024-01-04T01:33:27Z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AC832E69198147C8821E8E2D4BD00DDE_11</vt:lpwstr>
  </property>
</Properties>
</file>