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0"/>
        <w:rPr>
          <w:rFonts w:ascii="宋体" w:hAnsi="宋体" w:cs="宋体"/>
          <w:b/>
          <w:bCs/>
          <w:color w:val="000000"/>
          <w:sz w:val="36"/>
          <w:szCs w:val="36"/>
        </w:rPr>
      </w:pPr>
      <w:bookmarkStart w:id="0" w:name="_Toc31713"/>
      <w:bookmarkStart w:id="1" w:name="_Toc26093"/>
      <w:bookmarkStart w:id="2" w:name="_Toc27217"/>
    </w:p>
    <w:bookmarkEnd w:id="0"/>
    <w:bookmarkEnd w:id="1"/>
    <w:bookmarkEnd w:id="2"/>
    <w:p>
      <w:pPr>
        <w:pStyle w:val="5"/>
        <w:spacing w:before="0" w:after="0" w:line="360" w:lineRule="auto"/>
        <w:jc w:val="center"/>
        <w:rPr>
          <w:rFonts w:hint="eastAsia" w:ascii="宋体" w:hAnsi="宋体" w:cs="宋体"/>
          <w:color w:val="000000"/>
          <w:sz w:val="36"/>
          <w:szCs w:val="36"/>
        </w:rPr>
      </w:pPr>
      <w:bookmarkStart w:id="3" w:name="_Toc11445"/>
      <w:bookmarkStart w:id="4" w:name="_Toc217446094"/>
      <w:bookmarkStart w:id="5" w:name="_Toc17663"/>
      <w:bookmarkStart w:id="6" w:name="_Toc22364"/>
      <w:bookmarkStart w:id="7" w:name="_Toc31903"/>
      <w:bookmarkStart w:id="8" w:name="_Toc24541"/>
      <w:bookmarkStart w:id="9" w:name="_Toc13691"/>
      <w:r>
        <w:rPr>
          <w:rFonts w:hint="eastAsia" w:ascii="宋体" w:hAnsi="宋体" w:cs="宋体"/>
          <w:color w:val="000000"/>
          <w:sz w:val="36"/>
          <w:szCs w:val="36"/>
        </w:rPr>
        <w:t>富顺县中医医院</w:t>
      </w:r>
    </w:p>
    <w:p>
      <w:pPr>
        <w:pStyle w:val="4"/>
        <w:keepNext w:val="0"/>
        <w:keepLines w:val="0"/>
        <w:widowControl/>
        <w:suppressLineNumbers w:val="0"/>
        <w:shd w:val="clear"/>
        <w:spacing w:before="0" w:beforeAutospacing="0" w:after="0" w:afterAutospacing="0" w:line="480" w:lineRule="atLeast"/>
        <w:ind w:left="0" w:right="0" w:firstLine="0"/>
        <w:jc w:val="center"/>
        <w:rPr>
          <w:rFonts w:hint="default" w:ascii="宋体" w:hAnsi="宋体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</w:pPr>
      <w:r>
        <w:rPr>
          <w:rFonts w:hint="eastAsia" w:ascii="宋体" w:hAnsi="宋体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  <w:t>富顺县中医医院清洁物资采购项目要求</w:t>
      </w:r>
    </w:p>
    <w:p>
      <w:pPr>
        <w:pStyle w:val="4"/>
        <w:keepNext w:val="0"/>
        <w:keepLines w:val="0"/>
        <w:widowControl/>
        <w:suppressLineNumbers w:val="0"/>
        <w:shd w:val="clear"/>
        <w:spacing w:before="0" w:beforeAutospacing="0" w:after="0" w:afterAutospacing="0" w:line="480" w:lineRule="atLeast"/>
        <w:ind w:left="0" w:right="0" w:firstLine="0"/>
        <w:jc w:val="center"/>
        <w:rPr>
          <w:rFonts w:hint="eastAsia" w:ascii="宋体" w:hAnsi="宋体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一、项目概述</w:t>
      </w:r>
      <w:bookmarkEnd w:id="3"/>
      <w:bookmarkEnd w:id="4"/>
      <w:bookmarkEnd w:id="5"/>
      <w:bookmarkEnd w:id="6"/>
      <w:bookmarkEnd w:id="7"/>
      <w:bookmarkEnd w:id="8"/>
      <w:bookmarkEnd w:id="9"/>
      <w:bookmarkStart w:id="23" w:name="_GoBack"/>
      <w:bookmarkEnd w:id="23"/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bookmarkStart w:id="10" w:name="_Toc217446095"/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本项目为富顺县中医医院清洁物资采购项目， 主要工作内容下：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bookmarkStart w:id="11" w:name="_Toc1157"/>
      <w:bookmarkStart w:id="12" w:name="_Toc31188"/>
      <w:bookmarkStart w:id="13" w:name="_Toc7061"/>
      <w:bookmarkStart w:id="14" w:name="_Toc11415"/>
      <w:bookmarkStart w:id="15" w:name="_Toc13830"/>
      <w:bookmarkStart w:id="16" w:name="_Toc20805"/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采购内容及技术参数</w:t>
      </w:r>
      <w:bookmarkEnd w:id="11"/>
      <w:bookmarkEnd w:id="12"/>
      <w:bookmarkEnd w:id="13"/>
      <w:bookmarkEnd w:id="14"/>
      <w:bookmarkEnd w:id="15"/>
      <w:bookmarkEnd w:id="16"/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见附件2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bookmarkStart w:id="17" w:name="_Toc4701"/>
      <w:bookmarkStart w:id="18" w:name="_Toc16486"/>
      <w:bookmarkStart w:id="19" w:name="_Toc1573"/>
      <w:bookmarkStart w:id="20" w:name="_Toc3120"/>
      <w:bookmarkStart w:id="21" w:name="_Toc24400"/>
      <w:bookmarkStart w:id="22" w:name="_Toc2076"/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二、商务要求</w:t>
      </w:r>
      <w:bookmarkEnd w:id="10"/>
      <w:bookmarkEnd w:id="17"/>
      <w:bookmarkEnd w:id="18"/>
      <w:bookmarkEnd w:id="19"/>
      <w:bookmarkEnd w:id="20"/>
      <w:bookmarkEnd w:id="21"/>
      <w:bookmarkEnd w:id="22"/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1.以附件2列举物品为院内主要采购的物品（属预估清单），以上清单并不代表采购的所有内容，供应商在服务期限内须根据采购人实际需求提供相应物品，清单中未列举的物品，双方按照市场价确定采购价格。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2.供货期限及供货约定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合同签订之日起一年，以实际用量金额结算。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3.送货地点及要求：富顺县中医医院内指定地点。本项目非一次性送货，根据院方要求每季度送货一次或接院方通知暂时性送货。接到院方通知后24小时内将货物送到指定位置(富顺县内)并摆放整齐，紧急情况下1小时内将货物送到指定位置(富顺县内)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4.供应商提供的货物的质量应当符合该货物的国家标准、行业标准，没有国家标准、行业标准的按照通常标准或符合合同目的的特定标准。产品符合国家标准的第三方检测报告予以佐证，否则视为不满足参数要求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5.考核要求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（1）供应商违反合同约定，多交或少交货物，院方有权拒收多交的货物，一切经济损失由供应商负担；供应商少交商品，若造成院方经济损失，供应商应负全部责任并赔偿院方的所有经济损失。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（2）供应商提供的货物质量存在争议，经送检确认属于供应商货物质量问题的，院方有权退货。通知2次供应商仍未办理退货的，院方权当退货处理，由此造成的经济损失及法律责任由供应商承担，并扣除相应费用，送检费用由供应商承担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（3）其他要求：现场调研时供应商需提供样品。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三、质保及售后服务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2.1 产品质保一年，所有清洁卫生产品的出厂日期不超过45天。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2.3 免费送货到医院内指定地点（含富达路院区、同心院区或其他临时地点）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2.4 产品有质量问题或产品性能不能满足医院需求，供应商免费更换。</w:t>
      </w:r>
    </w:p>
    <w:p>
      <w:pPr>
        <w:pStyle w:val="3"/>
        <w:numPr>
          <w:ilvl w:val="0"/>
          <w:numId w:val="0"/>
        </w:numPr>
        <w:ind w:leftChars="0" w:firstLine="480" w:firstLineChars="200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</w:p>
    <w:p>
      <w:pPr>
        <w:pStyle w:val="3"/>
        <w:numPr>
          <w:ilvl w:val="0"/>
          <w:numId w:val="0"/>
        </w:numPr>
        <w:ind w:leftChars="0" w:firstLine="480" w:firstLineChars="200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</w:p>
    <w:p>
      <w:pPr>
        <w:pStyle w:val="3"/>
        <w:numPr>
          <w:ilvl w:val="0"/>
          <w:numId w:val="0"/>
        </w:numPr>
        <w:ind w:leftChars="0" w:firstLine="480" w:firstLineChars="200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Y2Mjk0NDRkYzNlNmZiMWZlMmIyYWRlOTU0MTRlMmMifQ=="/>
  </w:docVars>
  <w:rsids>
    <w:rsidRoot w:val="0060493D"/>
    <w:rsid w:val="00070353"/>
    <w:rsid w:val="001A5570"/>
    <w:rsid w:val="001C45A8"/>
    <w:rsid w:val="0022005D"/>
    <w:rsid w:val="00260AA1"/>
    <w:rsid w:val="002717AE"/>
    <w:rsid w:val="003E7360"/>
    <w:rsid w:val="00430335"/>
    <w:rsid w:val="00437B38"/>
    <w:rsid w:val="00502679"/>
    <w:rsid w:val="005B0F9A"/>
    <w:rsid w:val="0060493D"/>
    <w:rsid w:val="0066299C"/>
    <w:rsid w:val="006B1DFC"/>
    <w:rsid w:val="00791F63"/>
    <w:rsid w:val="00852B39"/>
    <w:rsid w:val="00914A83"/>
    <w:rsid w:val="0092215F"/>
    <w:rsid w:val="00950507"/>
    <w:rsid w:val="009643CC"/>
    <w:rsid w:val="00A24BC4"/>
    <w:rsid w:val="00A95AD4"/>
    <w:rsid w:val="00B76B3D"/>
    <w:rsid w:val="00C0390F"/>
    <w:rsid w:val="00C102B1"/>
    <w:rsid w:val="00DA685C"/>
    <w:rsid w:val="00DA6E58"/>
    <w:rsid w:val="00DE3DFC"/>
    <w:rsid w:val="00DF2BF8"/>
    <w:rsid w:val="00E04538"/>
    <w:rsid w:val="00E2611C"/>
    <w:rsid w:val="00F15879"/>
    <w:rsid w:val="00FB3AE6"/>
    <w:rsid w:val="00FB7900"/>
    <w:rsid w:val="00FD743D"/>
    <w:rsid w:val="00FF2D59"/>
    <w:rsid w:val="023E7883"/>
    <w:rsid w:val="05720500"/>
    <w:rsid w:val="153B40D2"/>
    <w:rsid w:val="1D1A66F9"/>
    <w:rsid w:val="1D8A0330"/>
    <w:rsid w:val="2018198A"/>
    <w:rsid w:val="2327783C"/>
    <w:rsid w:val="25C41B6B"/>
    <w:rsid w:val="29A4237F"/>
    <w:rsid w:val="2F6C69B6"/>
    <w:rsid w:val="308507BF"/>
    <w:rsid w:val="35CB616D"/>
    <w:rsid w:val="364049F9"/>
    <w:rsid w:val="3B1F0857"/>
    <w:rsid w:val="3B586F42"/>
    <w:rsid w:val="3F9457CD"/>
    <w:rsid w:val="40604770"/>
    <w:rsid w:val="40AF050F"/>
    <w:rsid w:val="41AF7158"/>
    <w:rsid w:val="47794E4B"/>
    <w:rsid w:val="479A189B"/>
    <w:rsid w:val="4A2770A9"/>
    <w:rsid w:val="4BC8377F"/>
    <w:rsid w:val="60164DBF"/>
    <w:rsid w:val="6051650D"/>
    <w:rsid w:val="62B12960"/>
    <w:rsid w:val="6A521800"/>
    <w:rsid w:val="6BA476DC"/>
    <w:rsid w:val="6D714693"/>
    <w:rsid w:val="6ED077E5"/>
    <w:rsid w:val="6F0C1BC9"/>
    <w:rsid w:val="7BAD1D78"/>
    <w:rsid w:val="7DDB258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5">
    <w:name w:val="heading 2"/>
    <w:basedOn w:val="1"/>
    <w:next w:val="1"/>
    <w:link w:val="15"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Calibri"/>
    </w:r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6">
    <w:name w:val="Normal Indent"/>
    <w:basedOn w:val="1"/>
    <w:link w:val="16"/>
    <w:semiHidden/>
    <w:unhideWhenUsed/>
    <w:qFormat/>
    <w:uiPriority w:val="0"/>
    <w:pPr>
      <w:ind w:firstLine="420" w:firstLineChars="200"/>
    </w:pPr>
    <w:rPr>
      <w:rFonts w:asciiTheme="minorHAnsi" w:hAnsiTheme="minorHAnsi" w:eastAsiaTheme="minorEastAsia" w:cstheme="minorBidi"/>
    </w:rPr>
  </w:style>
  <w:style w:type="paragraph" w:styleId="7">
    <w:name w:val="Balloon Text"/>
    <w:basedOn w:val="1"/>
    <w:link w:val="26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semiHidden/>
    <w:unhideWhenUsed/>
    <w:qFormat/>
    <w:uiPriority w:val="99"/>
    <w:rPr>
      <w:sz w:val="24"/>
    </w:rPr>
  </w:style>
  <w:style w:type="character" w:customStyle="1" w:styleId="13">
    <w:name w:val="页眉 Char"/>
    <w:basedOn w:val="12"/>
    <w:link w:val="9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12"/>
    <w:link w:val="8"/>
    <w:semiHidden/>
    <w:qFormat/>
    <w:uiPriority w:val="99"/>
    <w:rPr>
      <w:sz w:val="18"/>
      <w:szCs w:val="18"/>
    </w:rPr>
  </w:style>
  <w:style w:type="character" w:customStyle="1" w:styleId="15">
    <w:name w:val="标题 2 Char"/>
    <w:basedOn w:val="12"/>
    <w:link w:val="5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6">
    <w:name w:val="正文缩进 Char"/>
    <w:link w:val="6"/>
    <w:semiHidden/>
    <w:qFormat/>
    <w:locked/>
    <w:uiPriority w:val="0"/>
    <w:rPr>
      <w:szCs w:val="24"/>
    </w:rPr>
  </w:style>
  <w:style w:type="paragraph" w:customStyle="1" w:styleId="17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Arial" w:hAnsi="Arial"/>
      <w:color w:val="000000"/>
      <w:kern w:val="0"/>
      <w:sz w:val="24"/>
    </w:rPr>
  </w:style>
  <w:style w:type="paragraph" w:customStyle="1" w:styleId="18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19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0">
    <w:name w:val="font31"/>
    <w:basedOn w:val="12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21">
    <w:name w:val="font0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2">
    <w:name w:val="font61"/>
    <w:basedOn w:val="12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23">
    <w:name w:val="font4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4">
    <w:name w:val="font2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25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rFonts w:cs="宋体"/>
      <w:sz w:val="24"/>
    </w:rPr>
  </w:style>
  <w:style w:type="character" w:customStyle="1" w:styleId="26">
    <w:name w:val="批注框文本 Char"/>
    <w:basedOn w:val="12"/>
    <w:link w:val="7"/>
    <w:semiHidden/>
    <w:qFormat/>
    <w:uiPriority w:val="99"/>
    <w:rPr>
      <w:kern w:val="2"/>
      <w:sz w:val="18"/>
      <w:szCs w:val="18"/>
    </w:rPr>
  </w:style>
  <w:style w:type="paragraph" w:customStyle="1" w:styleId="27">
    <w:name w:val="列出段落1"/>
    <w:basedOn w:val="1"/>
    <w:qFormat/>
    <w:uiPriority w:val="34"/>
    <w:pPr>
      <w:widowControl/>
      <w:ind w:firstLine="420" w:firstLineChars="200"/>
      <w:jc w:val="left"/>
    </w:pPr>
    <w:rPr>
      <w:rFonts w:hAnsi="宋体" w:cs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202</Words>
  <Characters>205</Characters>
  <Lines>3</Lines>
  <Paragraphs>1</Paragraphs>
  <TotalTime>0</TotalTime>
  <ScaleCrop>false</ScaleCrop>
  <LinksUpToDate>false</LinksUpToDate>
  <CharactersWithSpaces>207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2023-02-22T00:46:00Z</dcterms:created>
  <dc:creator>HP</dc:creator>
  <cp:lastModifiedBy>蜀丶阿布</cp:lastModifiedBy>
  <cp:lastPrinted>2023-04-23T02:44:00Z</cp:lastPrinted>
  <dcterms:modified xsi:type="dcterms:W3CDTF">2023-11-01T02:03:10Z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7FB35919F0CE4014A20D5679CEF27AD4</vt:lpwstr>
  </property>
</Properties>
</file>